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54" w:rsidRDefault="00513A54" w:rsidP="00513A54">
      <w:pPr>
        <w:jc w:val="center"/>
      </w:pPr>
      <w:r>
        <w:t>Информация о работе по введению ФГОС дошкольного образования, проводимой в МКДОУ детский сад №12</w:t>
      </w:r>
    </w:p>
    <w:p w:rsidR="00513A54" w:rsidRDefault="00513A54" w:rsidP="00513A54">
      <w:pPr>
        <w:jc w:val="center"/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400"/>
        <w:gridCol w:w="1840"/>
        <w:gridCol w:w="1980"/>
        <w:gridCol w:w="1800"/>
        <w:gridCol w:w="2367"/>
      </w:tblGrid>
      <w:tr w:rsidR="00513A54" w:rsidTr="004A7748">
        <w:tc>
          <w:tcPr>
            <w:tcW w:w="5688" w:type="dxa"/>
            <w:vMerge w:val="restart"/>
          </w:tcPr>
          <w:p w:rsidR="00513A54" w:rsidRDefault="00513A54" w:rsidP="004A774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00" w:type="dxa"/>
            <w:vMerge w:val="restart"/>
          </w:tcPr>
          <w:p w:rsidR="00513A54" w:rsidRDefault="00513A54" w:rsidP="004A7748">
            <w:pPr>
              <w:jc w:val="center"/>
            </w:pPr>
            <w:r>
              <w:t>№ строки</w:t>
            </w:r>
          </w:p>
        </w:tc>
        <w:tc>
          <w:tcPr>
            <w:tcW w:w="3820" w:type="dxa"/>
            <w:gridSpan w:val="2"/>
          </w:tcPr>
          <w:p w:rsidR="00513A54" w:rsidRDefault="00513A54" w:rsidP="004A7748">
            <w:pPr>
              <w:jc w:val="center"/>
            </w:pPr>
            <w:r>
              <w:t>Значение показателя</w:t>
            </w:r>
          </w:p>
        </w:tc>
        <w:tc>
          <w:tcPr>
            <w:tcW w:w="4167" w:type="dxa"/>
            <w:gridSpan w:val="2"/>
          </w:tcPr>
          <w:p w:rsidR="00513A54" w:rsidRDefault="00513A54" w:rsidP="004A7748">
            <w:pPr>
              <w:jc w:val="center"/>
            </w:pPr>
            <w:r>
              <w:t>Объем консолидированных бюджетных расходов (накопленных итогом с 1 января 2014 года), тыс. рублей</w:t>
            </w:r>
          </w:p>
        </w:tc>
      </w:tr>
      <w:tr w:rsidR="00513A54" w:rsidTr="004A7748">
        <w:tc>
          <w:tcPr>
            <w:tcW w:w="5688" w:type="dxa"/>
            <w:vMerge/>
          </w:tcPr>
          <w:p w:rsidR="00513A54" w:rsidRDefault="00513A54" w:rsidP="004A7748">
            <w:pPr>
              <w:jc w:val="center"/>
            </w:pPr>
          </w:p>
        </w:tc>
        <w:tc>
          <w:tcPr>
            <w:tcW w:w="1400" w:type="dxa"/>
            <w:vMerge/>
          </w:tcPr>
          <w:p w:rsidR="00513A54" w:rsidRDefault="00513A54" w:rsidP="004A7748">
            <w:pPr>
              <w:jc w:val="center"/>
            </w:pP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  <w:r>
              <w:t>на 1 июня 2015 года</w:t>
            </w: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  <w:r>
              <w:t>на 31 декабря 2015 года (прогноз)</w:t>
            </w: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  <w:r>
              <w:t>на 1 июня 2015 года (исполнено)</w:t>
            </w: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  <w:r>
              <w:t>на 31 декабря 2015 года (прогноз)</w:t>
            </w: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  <w:r>
              <w:t>2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  <w:r>
              <w:t>5</w:t>
            </w: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  <w:r>
              <w:t>6</w:t>
            </w: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t>Наличие нормативно-правовых документов, обеспечивающих введение ФГОС дошкольного образования на местном уровне, включая план-график (сетевой график) введения ФГОС дошкольного образования (единиц)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t>01_1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t>Организация предоставления информационной поддержки введения ФГОС дошкольного образования на местном уровне (СМИ, информационные порталы, актуальная информация на сайте и пр.) (единиц)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t>01_2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t>Организация предоставления методической поддержки введения ФГОС дошкольного образования на местном уровне (распространены разъяснения, рекомендации для организаций и пр.)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t>01_3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t>Количество проведенных мероприятий на местном уровне, в том числе в дистанционном формате, по вопросам перехода на ФГОС дошкольного образования (единиц, за период с 1 января 2014 года)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t>02_3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t>Количество детей, осваивающих программы дошкольного образования в ОУ (человек)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t>04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  <w:r>
              <w:t>100</w:t>
            </w: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t>Утверждена ли основна</w:t>
            </w:r>
            <w:proofErr w:type="gramStart"/>
            <w:r>
              <w:t>я(</w:t>
            </w:r>
            <w:proofErr w:type="spellStart"/>
            <w:proofErr w:type="gramEnd"/>
            <w:r>
              <w:t>ые</w:t>
            </w:r>
            <w:proofErr w:type="spellEnd"/>
            <w:r>
              <w:t>) общеобразовательная(</w:t>
            </w:r>
            <w:proofErr w:type="spellStart"/>
            <w:r>
              <w:t>ые</w:t>
            </w:r>
            <w:proofErr w:type="spellEnd"/>
            <w:r>
              <w:t>) программа(</w:t>
            </w:r>
            <w:proofErr w:type="spellStart"/>
            <w:r>
              <w:t>ы</w:t>
            </w:r>
            <w:proofErr w:type="spellEnd"/>
            <w:r>
              <w:t>) дошкольного образования, разработанную на основе ФГОС дошкольного образования (единиц)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t>05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  <w:r>
              <w:t>да</w:t>
            </w: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t xml:space="preserve">количество детей, обучающихся по программам </w:t>
            </w:r>
            <w:r>
              <w:lastRenderedPageBreak/>
              <w:t>дошкольного образования, соответствующим ФГОС дошкольного образования (человек)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lastRenderedPageBreak/>
              <w:t>05_1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  <w:r>
              <w:lastRenderedPageBreak/>
              <w:t>42</w:t>
            </w: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lastRenderedPageBreak/>
              <w:t>Приведены ли локальные акты в соответствие с требованиями ФГОС дошкольного образования (в том числе в части вопросов оценки деятельности педагогических работников, работе с семьями воспитанников, оценке индивидуального развития детей, оказания платных услуг) (единиц)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t>06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  <w:r>
              <w:t>Да</w:t>
            </w: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proofErr w:type="gramStart"/>
            <w:r>
              <w:t xml:space="preserve">Реализуются ли программы дошкольного образования, в которых </w:t>
            </w:r>
            <w:r w:rsidRPr="00691A85">
              <w:rPr>
                <w:b/>
              </w:rPr>
              <w:t>обеспечена</w:t>
            </w:r>
            <w:r>
              <w:t xml:space="preserve"> предметно-пространственной развивающая среда в соответствии с ФГОС дошкольного образования (единиц)</w:t>
            </w:r>
            <w:proofErr w:type="gramEnd"/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t>07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  <w:r>
              <w:t>180 000 руб.</w:t>
            </w: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t>Количество педагогических работников (включая должности прочих педагогических работников), осуществляющих реализацию программ дошкольного образования в субъекте Российской Федерации (человек)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t>08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t>из них: прошли профессиональную переподготовку (не менее 250 часов) для работы по ФГОС дошкольного образования (человек, за период с 1 января 2014 года)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t>08_1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t>прошли повышение квалификации (не менее 16 часов) для работы по ФГОС дошкольного образования (человек, за период с 1 января 2014 года)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t>08_2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</w:p>
        </w:tc>
      </w:tr>
      <w:tr w:rsidR="00513A54" w:rsidTr="004A7748">
        <w:tc>
          <w:tcPr>
            <w:tcW w:w="5688" w:type="dxa"/>
          </w:tcPr>
          <w:p w:rsidR="00513A54" w:rsidRDefault="00513A54" w:rsidP="004A7748">
            <w:pPr>
              <w:jc w:val="center"/>
            </w:pPr>
            <w:r>
              <w:t>приняли участие в отдельных мероприятиях регионального или местного уровня (семинары, конференции, мастер-классы и пр.), ориентированных на формирование компетенций для работы по ФГОС дошкольного образования (человек, за период с 1 января 2014 года)</w:t>
            </w:r>
          </w:p>
        </w:tc>
        <w:tc>
          <w:tcPr>
            <w:tcW w:w="1400" w:type="dxa"/>
          </w:tcPr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</w:p>
          <w:p w:rsidR="00513A54" w:rsidRDefault="00513A54" w:rsidP="004A7748">
            <w:pPr>
              <w:jc w:val="center"/>
            </w:pPr>
            <w:r>
              <w:t>08_2</w:t>
            </w:r>
          </w:p>
        </w:tc>
        <w:tc>
          <w:tcPr>
            <w:tcW w:w="1840" w:type="dxa"/>
          </w:tcPr>
          <w:p w:rsidR="00513A54" w:rsidRDefault="00513A54" w:rsidP="004A7748">
            <w:pPr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513A54" w:rsidRDefault="00513A54" w:rsidP="004A7748">
            <w:pPr>
              <w:jc w:val="center"/>
            </w:pPr>
          </w:p>
        </w:tc>
        <w:tc>
          <w:tcPr>
            <w:tcW w:w="1800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  <w:tc>
          <w:tcPr>
            <w:tcW w:w="2367" w:type="dxa"/>
          </w:tcPr>
          <w:p w:rsidR="00513A54" w:rsidRDefault="00513A54" w:rsidP="004A7748">
            <w:pPr>
              <w:jc w:val="center"/>
            </w:pPr>
            <w:r>
              <w:t>-</w:t>
            </w:r>
          </w:p>
        </w:tc>
      </w:tr>
    </w:tbl>
    <w:p w:rsidR="00BE1A00" w:rsidRPr="00513A54" w:rsidRDefault="00BE1A00"/>
    <w:sectPr w:rsidR="00BE1A00" w:rsidRPr="00513A54" w:rsidSect="00513A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A54"/>
    <w:rsid w:val="00513A54"/>
    <w:rsid w:val="00A22ADD"/>
    <w:rsid w:val="00BE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2015-10-06T04:31:00Z</dcterms:created>
  <dcterms:modified xsi:type="dcterms:W3CDTF">2015-10-06T04:35:00Z</dcterms:modified>
</cp:coreProperties>
</file>